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87" w:rsidRDefault="00DE2C87" w:rsidP="009863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08"/>
        <w:jc w:val="both"/>
        <w:rPr>
          <w:rFonts w:ascii="Arial" w:hAnsi="Arial"/>
          <w:spacing w:val="-3"/>
        </w:rPr>
      </w:pPr>
    </w:p>
    <w:p w:rsidR="00DE2C87" w:rsidRDefault="00DE2C87" w:rsidP="009863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08"/>
        <w:jc w:val="both"/>
        <w:rPr>
          <w:rFonts w:ascii="Arial" w:hAnsi="Arial"/>
          <w:spacing w:val="-3"/>
        </w:rPr>
      </w:pPr>
    </w:p>
    <w:p w:rsidR="00DE2C87" w:rsidRPr="008B3248" w:rsidRDefault="00DE2C87" w:rsidP="008B3248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08" w:hanging="708"/>
        <w:rPr>
          <w:rFonts w:ascii="Arial" w:hAnsi="Arial" w:cs="Arial"/>
          <w:b/>
          <w:spacing w:val="-3"/>
          <w:sz w:val="28"/>
          <w:szCs w:val="24"/>
        </w:rPr>
      </w:pPr>
      <w:r w:rsidRPr="008B3248">
        <w:rPr>
          <w:rFonts w:ascii="Arial" w:hAnsi="Arial" w:cs="Arial"/>
          <w:b/>
          <w:spacing w:val="-3"/>
          <w:sz w:val="28"/>
          <w:szCs w:val="24"/>
        </w:rPr>
        <w:t>Job Description</w:t>
      </w:r>
    </w:p>
    <w:p w:rsidR="00DE2C87" w:rsidRDefault="00DE2C87" w:rsidP="009863B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08" w:hanging="708"/>
        <w:jc w:val="both"/>
        <w:rPr>
          <w:rFonts w:ascii="Arial" w:hAnsi="Arial" w:cs="Arial"/>
          <w:b/>
          <w:spacing w:val="-3"/>
          <w:szCs w:val="24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7535"/>
      </w:tblGrid>
      <w:tr w:rsidR="008B3248" w:rsidTr="008B3248">
        <w:tc>
          <w:tcPr>
            <w:tcW w:w="2835" w:type="dxa"/>
          </w:tcPr>
          <w:p w:rsidR="008B3248" w:rsidRDefault="008B3248" w:rsidP="009863BB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Cs w:val="24"/>
              </w:rPr>
            </w:pPr>
            <w:r w:rsidRPr="00DE2C87">
              <w:rPr>
                <w:rFonts w:ascii="Arial" w:hAnsi="Arial" w:cs="Arial"/>
                <w:b/>
                <w:spacing w:val="-3"/>
                <w:szCs w:val="24"/>
              </w:rPr>
              <w:t>Job Title:</w:t>
            </w:r>
            <w:r>
              <w:rPr>
                <w:rFonts w:ascii="Arial" w:hAnsi="Arial" w:cs="Arial"/>
                <w:b/>
                <w:spacing w:val="-3"/>
                <w:szCs w:val="24"/>
              </w:rPr>
              <w:tab/>
            </w:r>
          </w:p>
        </w:tc>
        <w:tc>
          <w:tcPr>
            <w:tcW w:w="7535" w:type="dxa"/>
          </w:tcPr>
          <w:p w:rsidR="008B3248" w:rsidRDefault="00CE08B5" w:rsidP="00CC063C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Cs w:val="24"/>
              </w:rPr>
            </w:pPr>
            <w:r>
              <w:rPr>
                <w:rFonts w:ascii="Arial" w:hAnsi="Arial" w:cs="Arial"/>
                <w:spacing w:val="-3"/>
                <w:szCs w:val="24"/>
              </w:rPr>
              <w:t>Commercial Property Lawyer</w:t>
            </w:r>
          </w:p>
        </w:tc>
      </w:tr>
      <w:tr w:rsidR="008B3248" w:rsidTr="008B3248">
        <w:tc>
          <w:tcPr>
            <w:tcW w:w="2835" w:type="dxa"/>
          </w:tcPr>
          <w:p w:rsidR="008B3248" w:rsidRPr="00DE2C87" w:rsidRDefault="008B3248" w:rsidP="009863BB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Cs w:val="24"/>
              </w:rPr>
            </w:pPr>
            <w:r>
              <w:rPr>
                <w:rFonts w:ascii="Arial" w:hAnsi="Arial" w:cs="Arial"/>
                <w:b/>
                <w:spacing w:val="-3"/>
                <w:szCs w:val="24"/>
              </w:rPr>
              <w:t>Team:</w:t>
            </w:r>
          </w:p>
        </w:tc>
        <w:tc>
          <w:tcPr>
            <w:tcW w:w="7535" w:type="dxa"/>
          </w:tcPr>
          <w:p w:rsidR="008B3248" w:rsidRDefault="00CC063C" w:rsidP="009863BB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both"/>
              <w:rPr>
                <w:rFonts w:ascii="Arial" w:hAnsi="Arial" w:cs="Arial"/>
                <w:spacing w:val="-3"/>
                <w:szCs w:val="24"/>
              </w:rPr>
            </w:pPr>
            <w:r>
              <w:rPr>
                <w:rFonts w:ascii="Arial" w:hAnsi="Arial" w:cs="Arial"/>
                <w:spacing w:val="-3"/>
                <w:szCs w:val="24"/>
              </w:rPr>
              <w:t xml:space="preserve">Commercial </w:t>
            </w:r>
            <w:r w:rsidR="008C5162">
              <w:rPr>
                <w:rFonts w:ascii="Arial" w:hAnsi="Arial" w:cs="Arial"/>
                <w:spacing w:val="-3"/>
                <w:szCs w:val="24"/>
              </w:rPr>
              <w:t xml:space="preserve">Property </w:t>
            </w:r>
          </w:p>
        </w:tc>
      </w:tr>
      <w:tr w:rsidR="008B3248" w:rsidTr="008B3248">
        <w:tc>
          <w:tcPr>
            <w:tcW w:w="2835" w:type="dxa"/>
          </w:tcPr>
          <w:p w:rsidR="008B3248" w:rsidRPr="00DE2C87" w:rsidRDefault="008B3248" w:rsidP="009863BB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Cs w:val="24"/>
              </w:rPr>
            </w:pPr>
            <w:r w:rsidRPr="00DE2C87">
              <w:rPr>
                <w:rFonts w:ascii="Arial" w:hAnsi="Arial" w:cs="Arial"/>
                <w:b/>
                <w:spacing w:val="-3"/>
                <w:szCs w:val="24"/>
              </w:rPr>
              <w:t>Reporting to:</w:t>
            </w:r>
          </w:p>
        </w:tc>
        <w:tc>
          <w:tcPr>
            <w:tcW w:w="7535" w:type="dxa"/>
          </w:tcPr>
          <w:p w:rsidR="008B3248" w:rsidRDefault="008B3248" w:rsidP="009863BB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both"/>
              <w:rPr>
                <w:rFonts w:ascii="Arial" w:hAnsi="Arial" w:cs="Arial"/>
                <w:spacing w:val="-3"/>
                <w:szCs w:val="24"/>
              </w:rPr>
            </w:pPr>
            <w:r>
              <w:rPr>
                <w:rFonts w:ascii="Arial" w:hAnsi="Arial" w:cs="Arial"/>
                <w:spacing w:val="-3"/>
                <w:szCs w:val="24"/>
              </w:rPr>
              <w:t>Head of Department</w:t>
            </w:r>
          </w:p>
        </w:tc>
      </w:tr>
      <w:tr w:rsidR="00FB490F" w:rsidTr="008B3248">
        <w:tc>
          <w:tcPr>
            <w:tcW w:w="2835" w:type="dxa"/>
          </w:tcPr>
          <w:p w:rsidR="00FB490F" w:rsidRPr="00DE2C87" w:rsidRDefault="00FB490F" w:rsidP="009863BB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Cs w:val="24"/>
              </w:rPr>
            </w:pPr>
            <w:r>
              <w:rPr>
                <w:rFonts w:ascii="Arial" w:hAnsi="Arial" w:cs="Arial"/>
                <w:b/>
                <w:spacing w:val="-3"/>
                <w:szCs w:val="24"/>
              </w:rPr>
              <w:t>Salary:</w:t>
            </w:r>
          </w:p>
        </w:tc>
        <w:tc>
          <w:tcPr>
            <w:tcW w:w="7535" w:type="dxa"/>
          </w:tcPr>
          <w:p w:rsidR="00FB490F" w:rsidRDefault="00CC063C" w:rsidP="00CC063C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jc w:val="both"/>
              <w:rPr>
                <w:rFonts w:ascii="Arial" w:hAnsi="Arial" w:cs="Arial"/>
                <w:spacing w:val="-3"/>
                <w:szCs w:val="24"/>
              </w:rPr>
            </w:pPr>
            <w:r>
              <w:rPr>
                <w:rFonts w:ascii="Arial" w:hAnsi="Arial" w:cs="Arial"/>
                <w:spacing w:val="-3"/>
                <w:szCs w:val="24"/>
              </w:rPr>
              <w:t>Commensurate with E</w:t>
            </w:r>
            <w:r w:rsidR="00FB490F">
              <w:rPr>
                <w:rFonts w:ascii="Arial" w:hAnsi="Arial" w:cs="Arial"/>
                <w:spacing w:val="-3"/>
                <w:szCs w:val="24"/>
              </w:rPr>
              <w:t>xperience</w:t>
            </w:r>
          </w:p>
        </w:tc>
      </w:tr>
    </w:tbl>
    <w:p w:rsidR="00B42F47" w:rsidRDefault="00B42F47" w:rsidP="009863B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08" w:hanging="708"/>
        <w:jc w:val="both"/>
        <w:rPr>
          <w:rFonts w:ascii="Arial" w:hAnsi="Arial" w:cs="Arial"/>
          <w:b/>
          <w:spacing w:val="-3"/>
          <w:szCs w:val="24"/>
        </w:rPr>
        <w:sectPr w:rsidR="00B42F47" w:rsidSect="009863BB">
          <w:headerReference w:type="default" r:id="rId8"/>
          <w:footerReference w:type="default" r:id="rId9"/>
          <w:pgSz w:w="11906" w:h="16838"/>
          <w:pgMar w:top="567" w:right="737" w:bottom="567" w:left="794" w:header="709" w:footer="709" w:gutter="0"/>
          <w:cols w:space="708"/>
          <w:docGrid w:linePitch="360"/>
        </w:sectPr>
      </w:pPr>
    </w:p>
    <w:p w:rsidR="008B3248" w:rsidRDefault="008B3248" w:rsidP="009863B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08" w:hanging="708"/>
        <w:jc w:val="both"/>
        <w:rPr>
          <w:rFonts w:ascii="Arial" w:hAnsi="Arial" w:cs="Arial"/>
          <w:b/>
          <w:spacing w:val="-3"/>
          <w:szCs w:val="24"/>
        </w:rPr>
      </w:pPr>
    </w:p>
    <w:p w:rsidR="00B459D8" w:rsidRDefault="00B459D8" w:rsidP="009971A7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  <w:sectPr w:rsidR="00B459D8" w:rsidSect="00B42F47">
          <w:type w:val="continuous"/>
          <w:pgSz w:w="11906" w:h="16838"/>
          <w:pgMar w:top="567" w:right="737" w:bottom="567" w:left="794" w:header="709" w:footer="709" w:gutter="0"/>
          <w:cols w:space="708"/>
          <w:docGrid w:linePitch="360"/>
        </w:sectPr>
      </w:pPr>
    </w:p>
    <w:p w:rsidR="00DE2C87" w:rsidRDefault="008B3248" w:rsidP="00B459D8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pacing w:val="-3"/>
          <w:szCs w:val="24"/>
        </w:rPr>
      </w:pPr>
      <w:proofErr w:type="spellStart"/>
      <w:r>
        <w:rPr>
          <w:rFonts w:ascii="Arial" w:hAnsi="Arial" w:cs="Arial"/>
          <w:spacing w:val="-3"/>
          <w:szCs w:val="24"/>
        </w:rPr>
        <w:t>Laceys</w:t>
      </w:r>
      <w:proofErr w:type="spellEnd"/>
      <w:r>
        <w:rPr>
          <w:rFonts w:ascii="Arial" w:hAnsi="Arial" w:cs="Arial"/>
          <w:spacing w:val="-3"/>
          <w:szCs w:val="24"/>
        </w:rPr>
        <w:t xml:space="preserve"> </w:t>
      </w:r>
      <w:r w:rsidR="00363545">
        <w:rPr>
          <w:rFonts w:ascii="Arial" w:hAnsi="Arial" w:cs="Arial"/>
          <w:spacing w:val="-3"/>
          <w:szCs w:val="24"/>
        </w:rPr>
        <w:t xml:space="preserve">well-established and trusted </w:t>
      </w:r>
      <w:r>
        <w:rPr>
          <w:rFonts w:ascii="Arial" w:hAnsi="Arial" w:cs="Arial"/>
          <w:spacing w:val="-3"/>
          <w:szCs w:val="24"/>
        </w:rPr>
        <w:t xml:space="preserve">Commercial Property team </w:t>
      </w:r>
      <w:r w:rsidR="00457E36">
        <w:rPr>
          <w:rFonts w:ascii="Arial" w:hAnsi="Arial" w:cs="Arial"/>
          <w:spacing w:val="-3"/>
          <w:szCs w:val="24"/>
        </w:rPr>
        <w:t>manage</w:t>
      </w:r>
      <w:r w:rsidR="008C5162">
        <w:rPr>
          <w:rFonts w:ascii="Arial" w:hAnsi="Arial" w:cs="Arial"/>
          <w:spacing w:val="-3"/>
          <w:szCs w:val="24"/>
        </w:rPr>
        <w:t xml:space="preserve"> a wide client base</w:t>
      </w:r>
      <w:r w:rsidR="009971A7">
        <w:rPr>
          <w:rFonts w:ascii="Arial" w:hAnsi="Arial" w:cs="Arial"/>
          <w:spacing w:val="-3"/>
          <w:szCs w:val="24"/>
        </w:rPr>
        <w:t xml:space="preserve"> </w:t>
      </w:r>
      <w:r w:rsidR="008C5162">
        <w:rPr>
          <w:rFonts w:ascii="Arial" w:hAnsi="Arial" w:cs="Arial"/>
          <w:spacing w:val="-3"/>
          <w:szCs w:val="24"/>
        </w:rPr>
        <w:t xml:space="preserve">including property developers, owners and investors, </w:t>
      </w:r>
      <w:r w:rsidR="00457E36">
        <w:rPr>
          <w:rFonts w:ascii="Arial" w:hAnsi="Arial" w:cs="Arial"/>
          <w:spacing w:val="-3"/>
          <w:szCs w:val="24"/>
        </w:rPr>
        <w:t xml:space="preserve">for all aspects of commercial property work, including </w:t>
      </w:r>
      <w:r w:rsidR="009971A7">
        <w:rPr>
          <w:rFonts w:ascii="Arial" w:hAnsi="Arial" w:cs="Arial"/>
          <w:spacing w:val="-3"/>
          <w:szCs w:val="24"/>
        </w:rPr>
        <w:t>sale</w:t>
      </w:r>
      <w:r w:rsidR="00457E36">
        <w:rPr>
          <w:rFonts w:ascii="Arial" w:hAnsi="Arial" w:cs="Arial"/>
          <w:spacing w:val="-3"/>
          <w:szCs w:val="24"/>
        </w:rPr>
        <w:t>s,</w:t>
      </w:r>
      <w:r w:rsidR="009971A7">
        <w:rPr>
          <w:rFonts w:ascii="Arial" w:hAnsi="Arial" w:cs="Arial"/>
          <w:spacing w:val="-3"/>
          <w:szCs w:val="24"/>
        </w:rPr>
        <w:t xml:space="preserve"> </w:t>
      </w:r>
      <w:r w:rsidR="00457E36">
        <w:rPr>
          <w:rFonts w:ascii="Arial" w:hAnsi="Arial" w:cs="Arial"/>
          <w:spacing w:val="-3"/>
          <w:szCs w:val="24"/>
        </w:rPr>
        <w:t xml:space="preserve">and </w:t>
      </w:r>
      <w:r w:rsidR="009971A7">
        <w:rPr>
          <w:rFonts w:ascii="Arial" w:hAnsi="Arial" w:cs="Arial"/>
          <w:spacing w:val="-3"/>
          <w:szCs w:val="24"/>
        </w:rPr>
        <w:t>purchase</w:t>
      </w:r>
      <w:r w:rsidR="00457E36">
        <w:rPr>
          <w:rFonts w:ascii="Arial" w:hAnsi="Arial" w:cs="Arial"/>
          <w:spacing w:val="-3"/>
          <w:szCs w:val="24"/>
        </w:rPr>
        <w:t xml:space="preserve">s, </w:t>
      </w:r>
      <w:r w:rsidR="009971A7">
        <w:rPr>
          <w:rFonts w:ascii="Arial" w:hAnsi="Arial" w:cs="Arial"/>
          <w:spacing w:val="-3"/>
          <w:szCs w:val="24"/>
        </w:rPr>
        <w:t xml:space="preserve"> of </w:t>
      </w:r>
      <w:r w:rsidR="008C5162">
        <w:rPr>
          <w:rFonts w:ascii="Arial" w:hAnsi="Arial" w:cs="Arial"/>
          <w:spacing w:val="-3"/>
          <w:szCs w:val="24"/>
        </w:rPr>
        <w:t xml:space="preserve">an extensive </w:t>
      </w:r>
      <w:r w:rsidR="009971A7">
        <w:rPr>
          <w:rFonts w:ascii="Arial" w:hAnsi="Arial" w:cs="Arial"/>
          <w:spacing w:val="-3"/>
          <w:szCs w:val="24"/>
        </w:rPr>
        <w:t xml:space="preserve">range of </w:t>
      </w:r>
      <w:r w:rsidR="00B941BC">
        <w:rPr>
          <w:rFonts w:ascii="Arial" w:hAnsi="Arial" w:cs="Arial"/>
          <w:spacing w:val="-3"/>
          <w:szCs w:val="24"/>
        </w:rPr>
        <w:t>land and property types a</w:t>
      </w:r>
      <w:r w:rsidR="009971A7">
        <w:rPr>
          <w:rFonts w:ascii="Arial" w:hAnsi="Arial" w:cs="Arial"/>
          <w:spacing w:val="-3"/>
          <w:szCs w:val="24"/>
        </w:rPr>
        <w:t xml:space="preserve">nd </w:t>
      </w:r>
      <w:r w:rsidR="00457E36">
        <w:rPr>
          <w:rFonts w:ascii="Arial" w:hAnsi="Arial" w:cs="Arial"/>
          <w:spacing w:val="-3"/>
          <w:szCs w:val="24"/>
        </w:rPr>
        <w:t xml:space="preserve">landlord and tenant work. </w:t>
      </w:r>
    </w:p>
    <w:p w:rsidR="004A74EA" w:rsidRDefault="004A74EA" w:rsidP="00B459D8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6D6693" w:rsidRDefault="00363545" w:rsidP="00B459D8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Our</w:t>
      </w:r>
      <w:r w:rsidR="006D6693">
        <w:rPr>
          <w:rFonts w:ascii="Arial" w:hAnsi="Arial" w:cs="Arial"/>
          <w:spacing w:val="-3"/>
          <w:szCs w:val="24"/>
        </w:rPr>
        <w:t xml:space="preserve"> Commercial Property </w:t>
      </w:r>
      <w:r>
        <w:rPr>
          <w:rFonts w:ascii="Arial" w:hAnsi="Arial" w:cs="Arial"/>
          <w:spacing w:val="-3"/>
          <w:szCs w:val="24"/>
        </w:rPr>
        <w:t>team have been recognised</w:t>
      </w:r>
      <w:r w:rsidR="00CC063C">
        <w:rPr>
          <w:rFonts w:ascii="Arial" w:hAnsi="Arial" w:cs="Arial"/>
          <w:spacing w:val="-3"/>
          <w:szCs w:val="24"/>
        </w:rPr>
        <w:t xml:space="preserve"> </w:t>
      </w:r>
      <w:r w:rsidR="006D6693">
        <w:rPr>
          <w:rFonts w:ascii="Arial" w:hAnsi="Arial" w:cs="Arial"/>
          <w:spacing w:val="-3"/>
          <w:szCs w:val="24"/>
        </w:rPr>
        <w:t xml:space="preserve">in the Legal 500, alongside 6 other </w:t>
      </w:r>
      <w:proofErr w:type="spellStart"/>
      <w:r w:rsidR="006D6693">
        <w:rPr>
          <w:rFonts w:ascii="Arial" w:hAnsi="Arial" w:cs="Arial"/>
          <w:spacing w:val="-3"/>
          <w:szCs w:val="24"/>
        </w:rPr>
        <w:t>specialisms</w:t>
      </w:r>
      <w:proofErr w:type="spellEnd"/>
      <w:r w:rsidR="006D6693">
        <w:rPr>
          <w:rFonts w:ascii="Arial" w:hAnsi="Arial" w:cs="Arial"/>
          <w:spacing w:val="-3"/>
          <w:szCs w:val="24"/>
        </w:rPr>
        <w:t>, demonstrating our strength and depth of legal advice across a range of services, for both individuals and businesses</w:t>
      </w:r>
      <w:r>
        <w:rPr>
          <w:rFonts w:ascii="Arial" w:hAnsi="Arial" w:cs="Arial"/>
          <w:spacing w:val="-3"/>
          <w:szCs w:val="24"/>
        </w:rPr>
        <w:t xml:space="preserve">. </w:t>
      </w:r>
      <w:r w:rsidR="006D6693">
        <w:rPr>
          <w:rFonts w:ascii="Arial" w:hAnsi="Arial" w:cs="Arial"/>
          <w:spacing w:val="-3"/>
          <w:szCs w:val="24"/>
        </w:rPr>
        <w:t xml:space="preserve"> </w:t>
      </w:r>
    </w:p>
    <w:p w:rsidR="00457E36" w:rsidRDefault="00457E36" w:rsidP="00B459D8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B459D8" w:rsidRDefault="00363545" w:rsidP="00B459D8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noProof/>
        </w:rPr>
      </w:pPr>
      <w:r>
        <w:rPr>
          <w:rFonts w:ascii="Arial" w:hAnsi="Arial" w:cs="Arial"/>
          <w:spacing w:val="-3"/>
          <w:szCs w:val="24"/>
        </w:rPr>
        <w:t>The Commercial Property team collaborate closely with Commercial Li</w:t>
      </w:r>
      <w:r w:rsidR="00872953">
        <w:rPr>
          <w:rFonts w:ascii="Arial" w:hAnsi="Arial" w:cs="Arial"/>
          <w:spacing w:val="-3"/>
          <w:szCs w:val="24"/>
        </w:rPr>
        <w:t>tigation and Licensing</w:t>
      </w:r>
      <w:r>
        <w:rPr>
          <w:rFonts w:ascii="Arial" w:hAnsi="Arial" w:cs="Arial"/>
          <w:spacing w:val="-3"/>
          <w:szCs w:val="24"/>
        </w:rPr>
        <w:t xml:space="preserve">, if client projects require these services to </w:t>
      </w:r>
      <w:r w:rsidR="00872953">
        <w:rPr>
          <w:rFonts w:ascii="Arial" w:hAnsi="Arial" w:cs="Arial"/>
          <w:spacing w:val="-3"/>
          <w:szCs w:val="24"/>
        </w:rPr>
        <w:t>achieve their end goal.</w:t>
      </w:r>
      <w:r w:rsidR="00B459D8" w:rsidRPr="00B459D8">
        <w:rPr>
          <w:noProof/>
        </w:rPr>
        <w:t xml:space="preserve"> </w:t>
      </w:r>
    </w:p>
    <w:p w:rsidR="00B459D8" w:rsidRPr="008B3248" w:rsidRDefault="00B459D8" w:rsidP="00B459D8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B459D8" w:rsidRDefault="00B459D8" w:rsidP="009863B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08" w:hanging="708"/>
        <w:jc w:val="both"/>
        <w:rPr>
          <w:rFonts w:ascii="Arial" w:hAnsi="Arial" w:cs="Arial"/>
          <w:b/>
          <w:spacing w:val="-3"/>
          <w:szCs w:val="24"/>
        </w:rPr>
        <w:sectPr w:rsidR="00B459D8" w:rsidSect="00B42F47">
          <w:type w:val="continuous"/>
          <w:pgSz w:w="11906" w:h="16838"/>
          <w:pgMar w:top="567" w:right="737" w:bottom="567" w:left="794" w:header="709" w:footer="709" w:gutter="0"/>
          <w:cols w:space="720"/>
          <w:docGrid w:linePitch="360"/>
        </w:sectPr>
      </w:pPr>
    </w:p>
    <w:p w:rsidR="00DE2C87" w:rsidRDefault="00DE2C87" w:rsidP="009863B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08" w:hanging="708"/>
        <w:jc w:val="both"/>
        <w:rPr>
          <w:rFonts w:ascii="Arial" w:hAnsi="Arial" w:cs="Arial"/>
          <w:b/>
          <w:spacing w:val="-3"/>
          <w:szCs w:val="24"/>
        </w:rPr>
      </w:pPr>
    </w:p>
    <w:p w:rsidR="009971A7" w:rsidRDefault="009971A7" w:rsidP="009971A7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08" w:hanging="708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spacing w:val="-3"/>
          <w:szCs w:val="24"/>
        </w:rPr>
        <w:t>The Role:</w:t>
      </w:r>
    </w:p>
    <w:p w:rsidR="00DE2C87" w:rsidRPr="002F2756" w:rsidRDefault="00D154E0" w:rsidP="002F27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  <w:r w:rsidRPr="002F2756">
        <w:rPr>
          <w:rFonts w:ascii="Arial" w:hAnsi="Arial" w:cs="Arial"/>
          <w:spacing w:val="-3"/>
          <w:szCs w:val="24"/>
        </w:rPr>
        <w:t>An integral part of</w:t>
      </w:r>
      <w:r w:rsidR="008B3248" w:rsidRPr="002F2756">
        <w:rPr>
          <w:rFonts w:ascii="Arial" w:hAnsi="Arial" w:cs="Arial"/>
          <w:spacing w:val="-3"/>
          <w:szCs w:val="24"/>
        </w:rPr>
        <w:t xml:space="preserve"> the Commercial Property Team, advising on all types of commercial </w:t>
      </w:r>
      <w:r w:rsidR="00CC063C">
        <w:rPr>
          <w:rFonts w:ascii="Arial" w:hAnsi="Arial" w:cs="Arial"/>
          <w:spacing w:val="-3"/>
          <w:szCs w:val="24"/>
        </w:rPr>
        <w:t>property matters</w:t>
      </w:r>
      <w:r w:rsidR="002F2756" w:rsidRPr="002F2756">
        <w:rPr>
          <w:rFonts w:ascii="Arial" w:hAnsi="Arial" w:cs="Arial"/>
          <w:spacing w:val="-3"/>
          <w:szCs w:val="24"/>
        </w:rPr>
        <w:t xml:space="preserve">. </w:t>
      </w:r>
      <w:r w:rsidR="001E0F90">
        <w:rPr>
          <w:rFonts w:ascii="Arial" w:hAnsi="Arial" w:cs="Arial"/>
          <w:spacing w:val="-3"/>
          <w:szCs w:val="24"/>
        </w:rPr>
        <w:t>This includes:</w:t>
      </w:r>
    </w:p>
    <w:p w:rsidR="00EE2BD6" w:rsidRPr="009971A7" w:rsidRDefault="00EE2BD6" w:rsidP="00EE2BD6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</w:p>
    <w:p w:rsidR="00EE2BD6" w:rsidRDefault="00EE2BD6" w:rsidP="00EE2BD6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Provision of</w:t>
      </w:r>
      <w:r w:rsidRPr="006D3D5C">
        <w:rPr>
          <w:rFonts w:ascii="Arial" w:hAnsi="Arial" w:cs="Arial"/>
          <w:spacing w:val="-3"/>
          <w:szCs w:val="24"/>
        </w:rPr>
        <w:t xml:space="preserve"> legal advice and assistance to </w:t>
      </w:r>
      <w:proofErr w:type="spellStart"/>
      <w:r>
        <w:rPr>
          <w:rFonts w:ascii="Arial" w:hAnsi="Arial" w:cs="Arial"/>
          <w:spacing w:val="-3"/>
          <w:szCs w:val="24"/>
        </w:rPr>
        <w:t>Laceys</w:t>
      </w:r>
      <w:proofErr w:type="spellEnd"/>
      <w:r w:rsidR="00B941BC">
        <w:rPr>
          <w:rFonts w:ascii="Arial" w:hAnsi="Arial" w:cs="Arial"/>
          <w:spacing w:val="-3"/>
          <w:szCs w:val="24"/>
        </w:rPr>
        <w:t>’</w:t>
      </w:r>
      <w:r w:rsidRPr="006D3D5C">
        <w:rPr>
          <w:rFonts w:ascii="Arial" w:hAnsi="Arial" w:cs="Arial"/>
          <w:spacing w:val="-3"/>
          <w:szCs w:val="24"/>
        </w:rPr>
        <w:t xml:space="preserve"> existing clients, whilst developing your own clie</w:t>
      </w:r>
      <w:r w:rsidR="002F2756">
        <w:rPr>
          <w:rFonts w:ascii="Arial" w:hAnsi="Arial" w:cs="Arial"/>
          <w:spacing w:val="-3"/>
          <w:szCs w:val="24"/>
        </w:rPr>
        <w:t>nt base</w:t>
      </w:r>
    </w:p>
    <w:p w:rsidR="002F2756" w:rsidRPr="002F2756" w:rsidRDefault="002F2756" w:rsidP="002F2756">
      <w:pPr>
        <w:pStyle w:val="ListParagraph"/>
        <w:rPr>
          <w:rFonts w:ascii="Arial" w:hAnsi="Arial" w:cs="Arial"/>
          <w:spacing w:val="-3"/>
          <w:szCs w:val="24"/>
        </w:rPr>
      </w:pPr>
    </w:p>
    <w:p w:rsidR="002F2756" w:rsidRDefault="002F2756" w:rsidP="002F2756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Ability to manage cases at a level of complexity appropriate to </w:t>
      </w:r>
      <w:r w:rsidR="00CE08B5">
        <w:rPr>
          <w:rFonts w:ascii="Arial" w:hAnsi="Arial" w:cs="Arial"/>
          <w:spacing w:val="-3"/>
          <w:szCs w:val="24"/>
        </w:rPr>
        <w:t>your</w:t>
      </w:r>
      <w:r>
        <w:rPr>
          <w:rFonts w:ascii="Arial" w:hAnsi="Arial" w:cs="Arial"/>
          <w:spacing w:val="-3"/>
          <w:szCs w:val="24"/>
        </w:rPr>
        <w:t xml:space="preserve"> level </w:t>
      </w:r>
      <w:r w:rsidR="00CE08B5">
        <w:rPr>
          <w:rFonts w:ascii="Arial" w:hAnsi="Arial" w:cs="Arial"/>
          <w:spacing w:val="-3"/>
          <w:szCs w:val="24"/>
        </w:rPr>
        <w:t>and experience</w:t>
      </w:r>
      <w:r>
        <w:rPr>
          <w:rFonts w:ascii="Arial" w:hAnsi="Arial" w:cs="Arial"/>
          <w:spacing w:val="-3"/>
          <w:szCs w:val="24"/>
        </w:rPr>
        <w:t xml:space="preserve"> and giving guidance to others in the team as appropriate</w:t>
      </w:r>
    </w:p>
    <w:p w:rsidR="00EE2BD6" w:rsidRPr="00EE2BD6" w:rsidRDefault="00EE2BD6" w:rsidP="00EE2BD6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</w:p>
    <w:p w:rsidR="009971A7" w:rsidRPr="006D3D5C" w:rsidRDefault="009971A7" w:rsidP="009971A7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A fee earning role, handling</w:t>
      </w:r>
      <w:r w:rsidRPr="006D3D5C">
        <w:rPr>
          <w:rFonts w:ascii="Arial" w:hAnsi="Arial" w:cs="Arial"/>
          <w:spacing w:val="-3"/>
          <w:szCs w:val="24"/>
        </w:rPr>
        <w:t xml:space="preserve"> commercial property transactions </w:t>
      </w:r>
      <w:r w:rsidR="000F2599">
        <w:rPr>
          <w:rFonts w:ascii="Arial" w:hAnsi="Arial" w:cs="Arial"/>
          <w:spacing w:val="-3"/>
          <w:szCs w:val="24"/>
        </w:rPr>
        <w:t>from</w:t>
      </w:r>
      <w:r w:rsidRPr="006D3D5C">
        <w:rPr>
          <w:rFonts w:ascii="Arial" w:hAnsi="Arial" w:cs="Arial"/>
          <w:spacing w:val="-3"/>
          <w:szCs w:val="24"/>
        </w:rPr>
        <w:t xml:space="preserve"> the initial client contact through to completion</w:t>
      </w:r>
      <w:r w:rsidR="00EE2BD6">
        <w:rPr>
          <w:rFonts w:ascii="Arial" w:hAnsi="Arial" w:cs="Arial"/>
          <w:spacing w:val="-3"/>
          <w:szCs w:val="24"/>
        </w:rPr>
        <w:t>, for example:</w:t>
      </w:r>
    </w:p>
    <w:p w:rsidR="00DE2C87" w:rsidRDefault="00CC063C" w:rsidP="00EE2BD6">
      <w:pPr>
        <w:pStyle w:val="ListParagraph"/>
        <w:numPr>
          <w:ilvl w:val="1"/>
          <w:numId w:val="3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sale and purchase of commercial freehold and leasehold premises</w:t>
      </w:r>
    </w:p>
    <w:p w:rsidR="00CC063C" w:rsidRDefault="00CC063C" w:rsidP="00EE2BD6">
      <w:pPr>
        <w:pStyle w:val="ListParagraph"/>
        <w:numPr>
          <w:ilvl w:val="1"/>
          <w:numId w:val="3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Landlord &amp; Tennant matters</w:t>
      </w:r>
    </w:p>
    <w:p w:rsidR="00CC063C" w:rsidRDefault="00CC063C" w:rsidP="00EE2BD6">
      <w:pPr>
        <w:pStyle w:val="ListParagraph"/>
        <w:numPr>
          <w:ilvl w:val="1"/>
          <w:numId w:val="3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Acquisition and sale of property for development, land promotion, options, conditional contracts and coverage</w:t>
      </w:r>
    </w:p>
    <w:p w:rsidR="00CC063C" w:rsidRDefault="00CC063C" w:rsidP="00EE2BD6">
      <w:pPr>
        <w:pStyle w:val="ListParagraph"/>
        <w:numPr>
          <w:ilvl w:val="1"/>
          <w:numId w:val="3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Acting for lenders</w:t>
      </w:r>
    </w:p>
    <w:p w:rsidR="00CC063C" w:rsidRDefault="00CC063C" w:rsidP="00EE2BD6">
      <w:pPr>
        <w:pStyle w:val="ListParagraph"/>
        <w:numPr>
          <w:ilvl w:val="1"/>
          <w:numId w:val="3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Acting for pension schemes</w:t>
      </w:r>
    </w:p>
    <w:p w:rsidR="00CC063C" w:rsidRDefault="00CC063C" w:rsidP="00EE2BD6">
      <w:pPr>
        <w:pStyle w:val="ListParagraph"/>
        <w:numPr>
          <w:ilvl w:val="1"/>
          <w:numId w:val="3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Corporate support</w:t>
      </w:r>
    </w:p>
    <w:p w:rsidR="00CC063C" w:rsidRPr="00EE2BD6" w:rsidRDefault="00CC063C" w:rsidP="00CC063C">
      <w:pPr>
        <w:pStyle w:val="ListParagraph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1080"/>
        <w:rPr>
          <w:rFonts w:ascii="Arial" w:hAnsi="Arial" w:cs="Arial"/>
          <w:spacing w:val="-3"/>
          <w:szCs w:val="24"/>
        </w:rPr>
      </w:pPr>
    </w:p>
    <w:p w:rsidR="00EE2BD6" w:rsidRDefault="00EE2BD6" w:rsidP="00CE08B5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Providing</w:t>
      </w:r>
      <w:r w:rsidR="00D154E0" w:rsidRPr="006D3D5C">
        <w:rPr>
          <w:rFonts w:ascii="Arial" w:hAnsi="Arial" w:cs="Arial"/>
          <w:spacing w:val="-3"/>
          <w:szCs w:val="24"/>
        </w:rPr>
        <w:t xml:space="preserve"> outstanding client care </w:t>
      </w:r>
      <w:r w:rsidR="00CC063C">
        <w:rPr>
          <w:rFonts w:ascii="Arial" w:hAnsi="Arial" w:cs="Arial"/>
          <w:spacing w:val="-3"/>
          <w:szCs w:val="24"/>
        </w:rPr>
        <w:t>at all times and</w:t>
      </w:r>
      <w:r>
        <w:rPr>
          <w:rFonts w:ascii="Arial" w:hAnsi="Arial" w:cs="Arial"/>
          <w:spacing w:val="-3"/>
          <w:szCs w:val="24"/>
        </w:rPr>
        <w:t xml:space="preserve"> maintain</w:t>
      </w:r>
      <w:r w:rsidR="002F2756">
        <w:rPr>
          <w:rFonts w:ascii="Arial" w:hAnsi="Arial" w:cs="Arial"/>
          <w:spacing w:val="-3"/>
          <w:szCs w:val="24"/>
        </w:rPr>
        <w:t>ing</w:t>
      </w:r>
      <w:r>
        <w:rPr>
          <w:rFonts w:ascii="Arial" w:hAnsi="Arial" w:cs="Arial"/>
          <w:spacing w:val="-3"/>
          <w:szCs w:val="24"/>
        </w:rPr>
        <w:t xml:space="preserve"> </w:t>
      </w:r>
      <w:proofErr w:type="spellStart"/>
      <w:r>
        <w:rPr>
          <w:rFonts w:ascii="Arial" w:hAnsi="Arial" w:cs="Arial"/>
          <w:spacing w:val="-3"/>
          <w:szCs w:val="24"/>
        </w:rPr>
        <w:t>Laceys</w:t>
      </w:r>
      <w:proofErr w:type="spellEnd"/>
      <w:r>
        <w:rPr>
          <w:rFonts w:ascii="Arial" w:hAnsi="Arial" w:cs="Arial"/>
          <w:spacing w:val="-3"/>
          <w:szCs w:val="24"/>
        </w:rPr>
        <w:t>’ highly professional approach</w:t>
      </w:r>
      <w:r w:rsidR="002F2756">
        <w:rPr>
          <w:rFonts w:ascii="Arial" w:hAnsi="Arial" w:cs="Arial"/>
          <w:spacing w:val="-3"/>
          <w:szCs w:val="24"/>
        </w:rPr>
        <w:t xml:space="preserve"> </w:t>
      </w:r>
    </w:p>
    <w:p w:rsidR="00EE2BD6" w:rsidRPr="00EE2BD6" w:rsidRDefault="00EE2BD6" w:rsidP="00CE08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-360"/>
        <w:rPr>
          <w:rFonts w:ascii="Arial" w:hAnsi="Arial" w:cs="Arial"/>
          <w:spacing w:val="-3"/>
          <w:szCs w:val="24"/>
        </w:rPr>
      </w:pPr>
    </w:p>
    <w:p w:rsidR="009971A7" w:rsidRDefault="00EE2BD6" w:rsidP="00CE08B5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Advising clients with integrity</w:t>
      </w:r>
      <w:r w:rsidR="00CC063C">
        <w:rPr>
          <w:rFonts w:ascii="Arial" w:hAnsi="Arial" w:cs="Arial"/>
          <w:spacing w:val="-3"/>
          <w:szCs w:val="24"/>
        </w:rPr>
        <w:t xml:space="preserve"> and</w:t>
      </w:r>
      <w:r>
        <w:rPr>
          <w:rFonts w:ascii="Arial" w:hAnsi="Arial" w:cs="Arial"/>
          <w:spacing w:val="-3"/>
          <w:szCs w:val="24"/>
        </w:rPr>
        <w:t xml:space="preserve"> </w:t>
      </w:r>
      <w:r w:rsidR="009971A7" w:rsidRPr="006D3D5C">
        <w:rPr>
          <w:rFonts w:ascii="Arial" w:hAnsi="Arial" w:cs="Arial"/>
          <w:spacing w:val="-3"/>
          <w:szCs w:val="24"/>
        </w:rPr>
        <w:t>report</w:t>
      </w:r>
      <w:r>
        <w:rPr>
          <w:rFonts w:ascii="Arial" w:hAnsi="Arial" w:cs="Arial"/>
          <w:spacing w:val="-3"/>
          <w:szCs w:val="24"/>
        </w:rPr>
        <w:t>ing any concerns t</w:t>
      </w:r>
      <w:r w:rsidR="009971A7" w:rsidRPr="006D3D5C">
        <w:rPr>
          <w:rFonts w:ascii="Arial" w:hAnsi="Arial" w:cs="Arial"/>
          <w:spacing w:val="-3"/>
          <w:szCs w:val="24"/>
        </w:rPr>
        <w:t xml:space="preserve">o the Partner </w:t>
      </w:r>
    </w:p>
    <w:p w:rsidR="00EE2BD6" w:rsidRPr="004A74EA" w:rsidRDefault="00EE2BD6" w:rsidP="00CE08B5">
      <w:pPr>
        <w:pStyle w:val="ListParagraph"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pacing w:val="-3"/>
          <w:szCs w:val="24"/>
        </w:rPr>
      </w:pPr>
    </w:p>
    <w:p w:rsidR="001E0F90" w:rsidRPr="00CC063C" w:rsidRDefault="00D154E0" w:rsidP="00C4470D">
      <w:pPr>
        <w:pStyle w:val="ListParagraph"/>
        <w:widowControl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ind w:left="360"/>
        <w:rPr>
          <w:rFonts w:ascii="Arial" w:hAnsi="Arial" w:cs="Arial"/>
          <w:spacing w:val="-3"/>
          <w:szCs w:val="24"/>
        </w:rPr>
      </w:pPr>
      <w:r w:rsidRPr="00CC063C">
        <w:rPr>
          <w:rFonts w:ascii="Arial" w:hAnsi="Arial" w:cs="Arial"/>
        </w:rPr>
        <w:t>Carrying out marketing, networking and other business development activities</w:t>
      </w:r>
    </w:p>
    <w:p w:rsidR="00CC063C" w:rsidRPr="00CC063C" w:rsidRDefault="00CC063C" w:rsidP="00CC063C">
      <w:pPr>
        <w:pStyle w:val="ListParagraph"/>
        <w:rPr>
          <w:rFonts w:ascii="Arial" w:hAnsi="Arial" w:cs="Arial"/>
          <w:spacing w:val="-3"/>
          <w:szCs w:val="24"/>
        </w:rPr>
      </w:pPr>
    </w:p>
    <w:p w:rsidR="00CC063C" w:rsidRDefault="009863BB" w:rsidP="00CE08B5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pacing w:val="-3"/>
          <w:szCs w:val="24"/>
        </w:rPr>
      </w:pPr>
      <w:r w:rsidRPr="00CE08B5">
        <w:rPr>
          <w:rFonts w:ascii="Arial" w:hAnsi="Arial" w:cs="Arial"/>
          <w:spacing w:val="-3"/>
          <w:szCs w:val="24"/>
        </w:rPr>
        <w:t xml:space="preserve">To manage all </w:t>
      </w:r>
      <w:r w:rsidR="002F2756" w:rsidRPr="00CE08B5">
        <w:rPr>
          <w:rFonts w:ascii="Arial" w:hAnsi="Arial" w:cs="Arial"/>
          <w:spacing w:val="-3"/>
          <w:szCs w:val="24"/>
        </w:rPr>
        <w:t>cases and files to a high standard</w:t>
      </w:r>
      <w:r w:rsidRPr="00CE08B5">
        <w:rPr>
          <w:rFonts w:ascii="Arial" w:hAnsi="Arial" w:cs="Arial"/>
          <w:spacing w:val="-3"/>
          <w:szCs w:val="24"/>
        </w:rPr>
        <w:t xml:space="preserve"> and in accordance with SRA requirements, the La</w:t>
      </w:r>
      <w:r w:rsidR="0043492D" w:rsidRPr="00CE08B5">
        <w:rPr>
          <w:rFonts w:ascii="Arial" w:hAnsi="Arial" w:cs="Arial"/>
          <w:spacing w:val="-3"/>
          <w:szCs w:val="24"/>
        </w:rPr>
        <w:t>w</w:t>
      </w:r>
      <w:r w:rsidRPr="00CE08B5">
        <w:rPr>
          <w:rFonts w:ascii="Arial" w:hAnsi="Arial" w:cs="Arial"/>
          <w:spacing w:val="-3"/>
          <w:szCs w:val="24"/>
        </w:rPr>
        <w:t xml:space="preserve"> Society protocol, </w:t>
      </w:r>
      <w:proofErr w:type="spellStart"/>
      <w:r w:rsidR="002F2756" w:rsidRPr="00CE08B5">
        <w:rPr>
          <w:rFonts w:ascii="Arial" w:hAnsi="Arial" w:cs="Arial"/>
          <w:spacing w:val="-3"/>
          <w:szCs w:val="24"/>
        </w:rPr>
        <w:t>Laceys</w:t>
      </w:r>
      <w:proofErr w:type="spellEnd"/>
      <w:r w:rsidR="002F2756" w:rsidRPr="00CE08B5">
        <w:rPr>
          <w:rFonts w:ascii="Arial" w:hAnsi="Arial" w:cs="Arial"/>
          <w:spacing w:val="-3"/>
          <w:szCs w:val="24"/>
        </w:rPr>
        <w:t>’</w:t>
      </w:r>
      <w:r w:rsidRPr="00CE08B5">
        <w:rPr>
          <w:rFonts w:ascii="Arial" w:hAnsi="Arial" w:cs="Arial"/>
          <w:spacing w:val="-3"/>
          <w:szCs w:val="24"/>
        </w:rPr>
        <w:t xml:space="preserve"> procedures and the LEXCEL quality mark requirements. </w:t>
      </w:r>
    </w:p>
    <w:p w:rsidR="00CC063C" w:rsidRPr="00CC063C" w:rsidRDefault="00CC063C" w:rsidP="00CC063C">
      <w:pPr>
        <w:pStyle w:val="ListParagraph"/>
        <w:rPr>
          <w:rFonts w:ascii="Arial" w:hAnsi="Arial" w:cs="Arial"/>
          <w:spacing w:val="-3"/>
          <w:szCs w:val="24"/>
        </w:rPr>
      </w:pPr>
    </w:p>
    <w:p w:rsidR="00B42F47" w:rsidRDefault="00B42F47" w:rsidP="009971A7">
      <w:pPr>
        <w:numPr>
          <w:ilvl w:val="12"/>
          <w:numId w:val="0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firstLine="1"/>
        <w:rPr>
          <w:rFonts w:ascii="Arial" w:hAnsi="Arial" w:cs="Arial"/>
          <w:spacing w:val="-3"/>
          <w:szCs w:val="24"/>
        </w:rPr>
        <w:sectPr w:rsidR="00B42F47" w:rsidSect="00B459D8">
          <w:footerReference w:type="default" r:id="rId10"/>
          <w:type w:val="continuous"/>
          <w:pgSz w:w="11906" w:h="16838"/>
          <w:pgMar w:top="567" w:right="737" w:bottom="567" w:left="794" w:header="709" w:footer="709" w:gutter="0"/>
          <w:cols w:space="708"/>
          <w:docGrid w:linePitch="360"/>
        </w:sectPr>
      </w:pPr>
    </w:p>
    <w:p w:rsidR="009971A7" w:rsidRDefault="009971A7" w:rsidP="009971A7">
      <w:pPr>
        <w:numPr>
          <w:ilvl w:val="12"/>
          <w:numId w:val="0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firstLine="1"/>
        <w:rPr>
          <w:rFonts w:ascii="Arial" w:hAnsi="Arial" w:cs="Arial"/>
          <w:spacing w:val="-3"/>
          <w:szCs w:val="24"/>
        </w:rPr>
      </w:pPr>
    </w:p>
    <w:p w:rsidR="00CC063C" w:rsidRDefault="00CC063C" w:rsidP="009971A7">
      <w:pPr>
        <w:numPr>
          <w:ilvl w:val="12"/>
          <w:numId w:val="0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firstLine="1"/>
        <w:rPr>
          <w:rFonts w:ascii="Arial" w:hAnsi="Arial" w:cs="Arial"/>
          <w:spacing w:val="-3"/>
          <w:szCs w:val="24"/>
        </w:rPr>
      </w:pPr>
    </w:p>
    <w:p w:rsidR="009971A7" w:rsidRPr="009971A7" w:rsidRDefault="009971A7" w:rsidP="009971A7">
      <w:pPr>
        <w:numPr>
          <w:ilvl w:val="12"/>
          <w:numId w:val="0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firstLine="1"/>
        <w:rPr>
          <w:rFonts w:ascii="Arial" w:hAnsi="Arial" w:cs="Arial"/>
          <w:b/>
          <w:spacing w:val="-3"/>
          <w:szCs w:val="24"/>
        </w:rPr>
      </w:pPr>
      <w:r>
        <w:rPr>
          <w:rFonts w:ascii="Arial" w:hAnsi="Arial" w:cs="Arial"/>
          <w:b/>
          <w:spacing w:val="-3"/>
          <w:szCs w:val="24"/>
        </w:rPr>
        <w:t>The Person</w:t>
      </w:r>
    </w:p>
    <w:p w:rsidR="009971A7" w:rsidRDefault="009971A7" w:rsidP="009971A7">
      <w:pPr>
        <w:numPr>
          <w:ilvl w:val="12"/>
          <w:numId w:val="0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firstLine="1"/>
        <w:rPr>
          <w:rFonts w:ascii="Arial" w:hAnsi="Arial" w:cs="Arial"/>
          <w:spacing w:val="-3"/>
          <w:szCs w:val="24"/>
        </w:rPr>
      </w:pPr>
    </w:p>
    <w:p w:rsidR="001E0F90" w:rsidRPr="00FB490F" w:rsidRDefault="001E0F90" w:rsidP="009971A7">
      <w:pPr>
        <w:numPr>
          <w:ilvl w:val="12"/>
          <w:numId w:val="0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firstLine="1"/>
        <w:rPr>
          <w:rFonts w:ascii="Arial" w:hAnsi="Arial" w:cs="Arial"/>
          <w:spacing w:val="-3"/>
          <w:szCs w:val="24"/>
        </w:rPr>
      </w:pPr>
      <w:r w:rsidRPr="00FB490F">
        <w:rPr>
          <w:rFonts w:ascii="Arial" w:hAnsi="Arial" w:cs="Arial"/>
          <w:spacing w:val="-3"/>
          <w:szCs w:val="24"/>
        </w:rPr>
        <w:t>Qualifications:</w:t>
      </w:r>
    </w:p>
    <w:p w:rsidR="00FB490F" w:rsidRDefault="00FB490F" w:rsidP="00145DDD">
      <w:pPr>
        <w:pStyle w:val="Default"/>
        <w:numPr>
          <w:ilvl w:val="0"/>
          <w:numId w:val="8"/>
        </w:numPr>
        <w:rPr>
          <w:color w:val="auto"/>
        </w:rPr>
      </w:pPr>
      <w:r w:rsidRPr="00CC063C">
        <w:rPr>
          <w:color w:val="auto"/>
        </w:rPr>
        <w:t>A</w:t>
      </w:r>
      <w:r w:rsidR="00CC063C" w:rsidRPr="00CC063C">
        <w:rPr>
          <w:color w:val="auto"/>
        </w:rPr>
        <w:t xml:space="preserve"> qualified S</w:t>
      </w:r>
      <w:r w:rsidR="001E0F90" w:rsidRPr="00CC063C">
        <w:rPr>
          <w:color w:val="auto"/>
        </w:rPr>
        <w:t>olicitor</w:t>
      </w:r>
      <w:r w:rsidR="00CC063C" w:rsidRPr="00CC063C">
        <w:rPr>
          <w:color w:val="auto"/>
        </w:rPr>
        <w:t xml:space="preserve">, Legal Executive or Licensed Conveyancer </w:t>
      </w:r>
    </w:p>
    <w:p w:rsidR="00CC063C" w:rsidRPr="00CC063C" w:rsidRDefault="00CC063C" w:rsidP="00CC063C">
      <w:pPr>
        <w:pStyle w:val="Default"/>
        <w:ind w:left="361"/>
        <w:rPr>
          <w:color w:val="auto"/>
        </w:rPr>
      </w:pPr>
    </w:p>
    <w:p w:rsidR="001E0F90" w:rsidRPr="00FB490F" w:rsidRDefault="001E0F90">
      <w:pPr>
        <w:pStyle w:val="Default"/>
        <w:rPr>
          <w:color w:val="auto"/>
        </w:rPr>
      </w:pPr>
      <w:r w:rsidRPr="00FB490F">
        <w:rPr>
          <w:color w:val="auto"/>
        </w:rPr>
        <w:t>Knowledge:</w:t>
      </w:r>
    </w:p>
    <w:p w:rsidR="00CE08B5" w:rsidRPr="00FB490F" w:rsidRDefault="001E0F90" w:rsidP="00FB490F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pacing w:val="-3"/>
          <w:szCs w:val="24"/>
        </w:rPr>
      </w:pPr>
      <w:r w:rsidRPr="00FB490F">
        <w:rPr>
          <w:rFonts w:ascii="Arial" w:hAnsi="Arial" w:cs="Arial"/>
          <w:szCs w:val="24"/>
        </w:rPr>
        <w:t>Good understanding of the commercial environment locally</w:t>
      </w:r>
      <w:r w:rsidRPr="00FB490F">
        <w:rPr>
          <w:rFonts w:ascii="Arial" w:hAnsi="Arial" w:cs="Arial"/>
          <w:spacing w:val="-3"/>
          <w:szCs w:val="24"/>
        </w:rPr>
        <w:t xml:space="preserve"> </w:t>
      </w:r>
    </w:p>
    <w:p w:rsidR="001E0F90" w:rsidRPr="00FB490F" w:rsidRDefault="00FB490F" w:rsidP="00FB490F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zCs w:val="24"/>
        </w:rPr>
        <w:t>Undertakes</w:t>
      </w:r>
      <w:r w:rsidR="00CE08B5" w:rsidRPr="00FB490F">
        <w:rPr>
          <w:rFonts w:ascii="Arial" w:hAnsi="Arial" w:cs="Arial"/>
          <w:szCs w:val="24"/>
        </w:rPr>
        <w:t xml:space="preserve"> legal research</w:t>
      </w:r>
      <w:r>
        <w:rPr>
          <w:rFonts w:ascii="Arial" w:hAnsi="Arial" w:cs="Arial"/>
          <w:szCs w:val="24"/>
        </w:rPr>
        <w:t xml:space="preserve"> and stays </w:t>
      </w:r>
      <w:r w:rsidR="00CE08B5" w:rsidRPr="00FB490F">
        <w:rPr>
          <w:rFonts w:ascii="Arial" w:hAnsi="Arial" w:cs="Arial"/>
          <w:szCs w:val="24"/>
        </w:rPr>
        <w:t>abreast of changes in the law and guidance</w:t>
      </w:r>
    </w:p>
    <w:p w:rsidR="00FB490F" w:rsidRDefault="00FB490F" w:rsidP="00FB490F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Takes</w:t>
      </w:r>
      <w:r w:rsidRPr="00FB490F">
        <w:rPr>
          <w:rFonts w:ascii="Arial" w:hAnsi="Arial" w:cs="Arial"/>
          <w:spacing w:val="-3"/>
          <w:szCs w:val="24"/>
        </w:rPr>
        <w:t xml:space="preserve"> responsibility </w:t>
      </w:r>
      <w:r w:rsidRPr="00FB490F">
        <w:rPr>
          <w:rFonts w:ascii="Arial" w:hAnsi="Arial" w:cs="Arial"/>
          <w:szCs w:val="24"/>
        </w:rPr>
        <w:t>for</w:t>
      </w:r>
      <w:r w:rsidRPr="00FB490F">
        <w:rPr>
          <w:rFonts w:ascii="Arial" w:hAnsi="Arial" w:cs="Arial"/>
          <w:spacing w:val="-3"/>
          <w:szCs w:val="24"/>
        </w:rPr>
        <w:t xml:space="preserve"> personal and professional development and ensure</w:t>
      </w:r>
      <w:r>
        <w:rPr>
          <w:rFonts w:ascii="Arial" w:hAnsi="Arial" w:cs="Arial"/>
          <w:spacing w:val="-3"/>
          <w:szCs w:val="24"/>
        </w:rPr>
        <w:t>s</w:t>
      </w:r>
      <w:r w:rsidRPr="00FB490F">
        <w:rPr>
          <w:rFonts w:ascii="Arial" w:hAnsi="Arial" w:cs="Arial"/>
          <w:spacing w:val="-3"/>
          <w:szCs w:val="24"/>
        </w:rPr>
        <w:t xml:space="preserve"> compliance with any compulsory prof</w:t>
      </w:r>
      <w:r>
        <w:rPr>
          <w:rFonts w:ascii="Arial" w:hAnsi="Arial" w:cs="Arial"/>
          <w:spacing w:val="-3"/>
          <w:szCs w:val="24"/>
        </w:rPr>
        <w:t>essional education requirements</w:t>
      </w:r>
      <w:r w:rsidRPr="00FB490F">
        <w:rPr>
          <w:rFonts w:ascii="Arial" w:hAnsi="Arial" w:cs="Arial"/>
          <w:spacing w:val="-3"/>
          <w:szCs w:val="24"/>
        </w:rPr>
        <w:t xml:space="preserve"> </w:t>
      </w:r>
    </w:p>
    <w:p w:rsidR="00503885" w:rsidRPr="00FB490F" w:rsidRDefault="00503885" w:rsidP="00503885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Up to date understanding and commitment to</w:t>
      </w:r>
      <w:r w:rsidRPr="00FB490F">
        <w:rPr>
          <w:rFonts w:ascii="Arial" w:hAnsi="Arial" w:cs="Arial"/>
          <w:szCs w:val="24"/>
        </w:rPr>
        <w:t xml:space="preserve"> risk management and compliance</w:t>
      </w:r>
    </w:p>
    <w:p w:rsidR="00CE08B5" w:rsidRPr="00FB490F" w:rsidRDefault="00CE08B5">
      <w:pPr>
        <w:pStyle w:val="Default"/>
        <w:rPr>
          <w:color w:val="auto"/>
        </w:rPr>
      </w:pPr>
    </w:p>
    <w:p w:rsidR="001E0F90" w:rsidRPr="00FB490F" w:rsidRDefault="001E0F90">
      <w:pPr>
        <w:pStyle w:val="Default"/>
        <w:rPr>
          <w:color w:val="auto"/>
        </w:rPr>
      </w:pPr>
      <w:r w:rsidRPr="00FB490F">
        <w:rPr>
          <w:color w:val="auto"/>
        </w:rPr>
        <w:t>Skills:</w:t>
      </w:r>
    </w:p>
    <w:p w:rsidR="001E0F90" w:rsidRPr="00FB490F" w:rsidRDefault="00FB490F" w:rsidP="00FB490F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zCs w:val="24"/>
        </w:rPr>
      </w:pPr>
      <w:r w:rsidRPr="00FB490F">
        <w:rPr>
          <w:rFonts w:ascii="Arial" w:hAnsi="Arial" w:cs="Arial"/>
          <w:spacing w:val="-3"/>
          <w:szCs w:val="24"/>
        </w:rPr>
        <w:t>Flexible</w:t>
      </w:r>
      <w:r>
        <w:rPr>
          <w:shd w:val="clear" w:color="auto" w:fill="FFFFFF"/>
        </w:rPr>
        <w:t xml:space="preserve"> and motivated. </w:t>
      </w:r>
      <w:r w:rsidR="001E0F90" w:rsidRPr="00FB490F">
        <w:rPr>
          <w:rFonts w:ascii="Arial" w:hAnsi="Arial" w:cs="Arial"/>
          <w:szCs w:val="24"/>
        </w:rPr>
        <w:t>We value enthusiasm and commitment as</w:t>
      </w:r>
      <w:r w:rsidR="00503885">
        <w:rPr>
          <w:rFonts w:ascii="Arial" w:hAnsi="Arial" w:cs="Arial"/>
          <w:szCs w:val="24"/>
        </w:rPr>
        <w:t xml:space="preserve"> well as ability and experience</w:t>
      </w:r>
    </w:p>
    <w:p w:rsidR="001E0F90" w:rsidRPr="00FB490F" w:rsidRDefault="00FB490F" w:rsidP="00FB490F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zCs w:val="24"/>
        </w:rPr>
      </w:pPr>
      <w:r w:rsidRPr="00FB490F">
        <w:rPr>
          <w:rFonts w:ascii="Arial" w:hAnsi="Arial" w:cs="Arial"/>
          <w:spacing w:val="-3"/>
          <w:szCs w:val="24"/>
        </w:rPr>
        <w:t>Resilient</w:t>
      </w:r>
      <w:r>
        <w:t xml:space="preserve"> and well-organised – an ability to manage your own caseload</w:t>
      </w:r>
    </w:p>
    <w:p w:rsidR="001E0F90" w:rsidRPr="00FB490F" w:rsidRDefault="00503885" w:rsidP="00503885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zCs w:val="24"/>
        </w:rPr>
      </w:pPr>
      <w:r w:rsidRPr="00503885">
        <w:rPr>
          <w:rFonts w:ascii="Arial" w:hAnsi="Arial" w:cs="Arial"/>
          <w:spacing w:val="-3"/>
          <w:szCs w:val="24"/>
        </w:rPr>
        <w:t>Ability</w:t>
      </w:r>
      <w:r>
        <w:t xml:space="preserve"> to think clearly and logically and</w:t>
      </w:r>
      <w:r w:rsidR="001E0F90" w:rsidRPr="00FB490F">
        <w:rPr>
          <w:rFonts w:ascii="Arial" w:hAnsi="Arial" w:cs="Arial"/>
          <w:szCs w:val="24"/>
        </w:rPr>
        <w:t xml:space="preserve"> communicate clearly orally and in writing </w:t>
      </w:r>
    </w:p>
    <w:p w:rsidR="001E0F90" w:rsidRPr="00FB490F" w:rsidRDefault="001E0F90" w:rsidP="00503885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zCs w:val="24"/>
        </w:rPr>
      </w:pPr>
      <w:r w:rsidRPr="00503885">
        <w:rPr>
          <w:rFonts w:ascii="Arial" w:hAnsi="Arial" w:cs="Arial"/>
          <w:spacing w:val="-3"/>
          <w:szCs w:val="24"/>
        </w:rPr>
        <w:t>Ability</w:t>
      </w:r>
      <w:r w:rsidRPr="00FB490F">
        <w:rPr>
          <w:rFonts w:ascii="Arial" w:hAnsi="Arial" w:cs="Arial"/>
          <w:szCs w:val="24"/>
        </w:rPr>
        <w:t xml:space="preserve"> to </w:t>
      </w:r>
      <w:r w:rsidR="00503885">
        <w:t xml:space="preserve">identify problems, recommend solutions </w:t>
      </w:r>
      <w:r w:rsidR="00CC063C">
        <w:t xml:space="preserve">and </w:t>
      </w:r>
      <w:r w:rsidRPr="00FB490F">
        <w:rPr>
          <w:rFonts w:ascii="Arial" w:hAnsi="Arial" w:cs="Arial"/>
          <w:szCs w:val="24"/>
        </w:rPr>
        <w:t xml:space="preserve">work on </w:t>
      </w:r>
      <w:r w:rsidR="00503885">
        <w:t xml:space="preserve">your </w:t>
      </w:r>
      <w:r w:rsidRPr="00FB490F">
        <w:rPr>
          <w:rFonts w:ascii="Arial" w:hAnsi="Arial" w:cs="Arial"/>
          <w:szCs w:val="24"/>
        </w:rPr>
        <w:t xml:space="preserve">own initiative </w:t>
      </w:r>
    </w:p>
    <w:p w:rsidR="00CE08B5" w:rsidRPr="00D154E0" w:rsidRDefault="00CE08B5" w:rsidP="00503885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zCs w:val="24"/>
        </w:rPr>
      </w:pPr>
      <w:r w:rsidRPr="00D154E0">
        <w:rPr>
          <w:rFonts w:ascii="Arial" w:hAnsi="Arial" w:cs="Arial"/>
          <w:szCs w:val="24"/>
        </w:rPr>
        <w:t xml:space="preserve">A </w:t>
      </w:r>
      <w:r w:rsidRPr="00D154E0">
        <w:rPr>
          <w:rFonts w:ascii="Arial" w:hAnsi="Arial" w:cs="Arial"/>
          <w:spacing w:val="-3"/>
          <w:szCs w:val="24"/>
        </w:rPr>
        <w:t>strong</w:t>
      </w:r>
      <w:r w:rsidRPr="00D154E0">
        <w:rPr>
          <w:rFonts w:ascii="Arial" w:hAnsi="Arial" w:cs="Arial"/>
          <w:szCs w:val="24"/>
        </w:rPr>
        <w:t xml:space="preserve"> team player who supports colleagues and the work of the team </w:t>
      </w:r>
    </w:p>
    <w:p w:rsidR="00CE08B5" w:rsidRPr="00D154E0" w:rsidRDefault="00FB490F" w:rsidP="00503885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zCs w:val="24"/>
        </w:rPr>
      </w:pPr>
      <w:r w:rsidRPr="00503885">
        <w:rPr>
          <w:rFonts w:ascii="Arial" w:hAnsi="Arial" w:cs="Arial"/>
          <w:spacing w:val="-3"/>
          <w:szCs w:val="24"/>
        </w:rPr>
        <w:t>D</w:t>
      </w:r>
      <w:r w:rsidR="00CE08B5" w:rsidRPr="00D154E0">
        <w:rPr>
          <w:rFonts w:ascii="Arial" w:hAnsi="Arial" w:cs="Arial"/>
          <w:spacing w:val="-3"/>
          <w:szCs w:val="24"/>
        </w:rPr>
        <w:t>rafting</w:t>
      </w:r>
      <w:r w:rsidR="00CE08B5" w:rsidRPr="00D154E0">
        <w:rPr>
          <w:rFonts w:ascii="Arial" w:hAnsi="Arial" w:cs="Arial"/>
          <w:szCs w:val="24"/>
        </w:rPr>
        <w:t xml:space="preserve"> and research skills</w:t>
      </w:r>
      <w:r>
        <w:rPr>
          <w:rFonts w:ascii="Arial" w:hAnsi="Arial" w:cs="Arial"/>
          <w:szCs w:val="24"/>
        </w:rPr>
        <w:t>, appropriate to your level of experience</w:t>
      </w:r>
    </w:p>
    <w:p w:rsidR="00CE08B5" w:rsidRPr="000F2599" w:rsidRDefault="001E0F90" w:rsidP="00503885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zCs w:val="24"/>
        </w:rPr>
      </w:pPr>
      <w:r w:rsidRPr="00503885">
        <w:rPr>
          <w:rFonts w:ascii="Arial" w:hAnsi="Arial" w:cs="Arial"/>
          <w:spacing w:val="-3"/>
          <w:szCs w:val="24"/>
        </w:rPr>
        <w:t>Effective</w:t>
      </w:r>
      <w:r w:rsidRPr="00FB490F">
        <w:rPr>
          <w:rFonts w:ascii="Arial" w:hAnsi="Arial" w:cs="Arial"/>
          <w:szCs w:val="24"/>
        </w:rPr>
        <w:t xml:space="preserve"> use of IT </w:t>
      </w:r>
      <w:r w:rsidR="00503885">
        <w:rPr>
          <w:rFonts w:ascii="Arial" w:hAnsi="Arial" w:cs="Arial"/>
          <w:szCs w:val="24"/>
        </w:rPr>
        <w:t>with e</w:t>
      </w:r>
      <w:r w:rsidR="00CE08B5" w:rsidRPr="000F2599">
        <w:rPr>
          <w:rFonts w:ascii="Arial" w:hAnsi="Arial" w:cs="Arial"/>
          <w:szCs w:val="24"/>
        </w:rPr>
        <w:t>xperience of using case management systems</w:t>
      </w:r>
    </w:p>
    <w:p w:rsidR="00CE08B5" w:rsidRPr="00FB490F" w:rsidRDefault="00503885" w:rsidP="00503885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zCs w:val="24"/>
        </w:rPr>
      </w:pPr>
      <w:r w:rsidRPr="00503885">
        <w:rPr>
          <w:rFonts w:ascii="Arial" w:hAnsi="Arial" w:cs="Arial"/>
          <w:spacing w:val="-3"/>
          <w:szCs w:val="24"/>
        </w:rPr>
        <w:t>A</w:t>
      </w:r>
      <w:r w:rsidR="00CE08B5" w:rsidRPr="00503885">
        <w:rPr>
          <w:rFonts w:ascii="Arial" w:hAnsi="Arial" w:cs="Arial"/>
          <w:spacing w:val="-3"/>
          <w:szCs w:val="24"/>
        </w:rPr>
        <w:t>bility</w:t>
      </w:r>
      <w:r w:rsidR="00CE08B5" w:rsidRPr="00FB490F">
        <w:rPr>
          <w:rFonts w:ascii="Arial" w:hAnsi="Arial" w:cs="Arial"/>
          <w:szCs w:val="24"/>
        </w:rPr>
        <w:t xml:space="preserve"> to promote the team and c</w:t>
      </w:r>
      <w:r>
        <w:rPr>
          <w:rFonts w:ascii="Arial" w:hAnsi="Arial" w:cs="Arial"/>
          <w:szCs w:val="24"/>
        </w:rPr>
        <w:t>ontribute</w:t>
      </w:r>
      <w:r w:rsidR="00CE08B5" w:rsidRPr="00FB490F">
        <w:rPr>
          <w:rFonts w:ascii="Arial" w:hAnsi="Arial" w:cs="Arial"/>
          <w:szCs w:val="24"/>
        </w:rPr>
        <w:t xml:space="preserve"> to </w:t>
      </w:r>
      <w:r w:rsidR="00CC063C">
        <w:rPr>
          <w:rFonts w:ascii="Arial" w:hAnsi="Arial" w:cs="Arial"/>
          <w:szCs w:val="24"/>
        </w:rPr>
        <w:t>b</w:t>
      </w:r>
      <w:r w:rsidR="00CE08B5" w:rsidRPr="00FB490F">
        <w:rPr>
          <w:rFonts w:ascii="Arial" w:hAnsi="Arial" w:cs="Arial"/>
          <w:szCs w:val="24"/>
        </w:rPr>
        <w:t xml:space="preserve">usiness </w:t>
      </w:r>
      <w:r w:rsidR="00CC063C">
        <w:rPr>
          <w:rFonts w:ascii="Arial" w:hAnsi="Arial" w:cs="Arial"/>
          <w:szCs w:val="24"/>
        </w:rPr>
        <w:t>d</w:t>
      </w:r>
      <w:r w:rsidR="00CE08B5" w:rsidRPr="00FB490F">
        <w:rPr>
          <w:rFonts w:ascii="Arial" w:hAnsi="Arial" w:cs="Arial"/>
          <w:szCs w:val="24"/>
        </w:rPr>
        <w:t>evelopment generally.</w:t>
      </w:r>
    </w:p>
    <w:p w:rsidR="00FB490F" w:rsidRPr="00FB490F" w:rsidRDefault="00FB490F" w:rsidP="00FB490F">
      <w:pPr>
        <w:pStyle w:val="ListParagraph"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Cs w:val="24"/>
        </w:rPr>
      </w:pPr>
    </w:p>
    <w:p w:rsidR="001E0F90" w:rsidRPr="00FB490F" w:rsidRDefault="001E0F90">
      <w:pPr>
        <w:pStyle w:val="Default"/>
        <w:rPr>
          <w:color w:val="auto"/>
        </w:rPr>
      </w:pPr>
      <w:r w:rsidRPr="00FB490F">
        <w:rPr>
          <w:color w:val="auto"/>
        </w:rPr>
        <w:t>Experience:</w:t>
      </w:r>
    </w:p>
    <w:p w:rsidR="00FB490F" w:rsidRDefault="00FB490F" w:rsidP="00FB490F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</w:t>
      </w:r>
      <w:r w:rsidR="00CC063C">
        <w:rPr>
          <w:rFonts w:ascii="Arial" w:hAnsi="Arial" w:cs="Arial"/>
          <w:szCs w:val="24"/>
        </w:rPr>
        <w:t>strong grounding in all aspects</w:t>
      </w:r>
      <w:r w:rsidRPr="00D154E0">
        <w:rPr>
          <w:rFonts w:ascii="Arial" w:hAnsi="Arial" w:cs="Arial"/>
          <w:szCs w:val="24"/>
        </w:rPr>
        <w:t xml:space="preserve"> of property law with </w:t>
      </w:r>
      <w:r>
        <w:rPr>
          <w:rFonts w:ascii="Arial" w:hAnsi="Arial" w:cs="Arial"/>
          <w:szCs w:val="24"/>
        </w:rPr>
        <w:t>relevant</w:t>
      </w:r>
      <w:r w:rsidRPr="00D154E0">
        <w:rPr>
          <w:rFonts w:ascii="Arial" w:hAnsi="Arial" w:cs="Arial"/>
          <w:szCs w:val="24"/>
        </w:rPr>
        <w:t xml:space="preserve"> experience of handling commercial property transactions </w:t>
      </w:r>
      <w:r w:rsidR="00503885">
        <w:rPr>
          <w:rFonts w:ascii="Arial" w:hAnsi="Arial" w:cs="Arial"/>
          <w:szCs w:val="24"/>
        </w:rPr>
        <w:t>at a level of complexity commensurate with your experience</w:t>
      </w:r>
    </w:p>
    <w:p w:rsidR="000F2599" w:rsidRPr="00FB490F" w:rsidRDefault="000F2599" w:rsidP="00FB490F">
      <w:pPr>
        <w:pStyle w:val="ListParagraph"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overflowPunct/>
        <w:autoSpaceDE/>
        <w:autoSpaceDN/>
        <w:adjustRightInd/>
        <w:spacing w:after="160" w:line="259" w:lineRule="auto"/>
        <w:rPr>
          <w:rFonts w:ascii="Arial" w:hAnsi="Arial" w:cs="Arial"/>
          <w:spacing w:val="-3"/>
          <w:szCs w:val="24"/>
        </w:rPr>
      </w:pPr>
      <w:bookmarkStart w:id="0" w:name="_GoBack"/>
      <w:bookmarkEnd w:id="0"/>
    </w:p>
    <w:p w:rsidR="009971A7" w:rsidRPr="00FB490F" w:rsidRDefault="009971A7" w:rsidP="009971A7">
      <w:pPr>
        <w:numPr>
          <w:ilvl w:val="12"/>
          <w:numId w:val="0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firstLine="1"/>
        <w:rPr>
          <w:rFonts w:ascii="Arial" w:hAnsi="Arial" w:cs="Arial"/>
          <w:spacing w:val="-3"/>
          <w:szCs w:val="24"/>
        </w:rPr>
      </w:pPr>
    </w:p>
    <w:sectPr w:rsidR="009971A7" w:rsidRPr="00FB490F" w:rsidSect="00B42F47">
      <w:pgSz w:w="11906" w:h="16838"/>
      <w:pgMar w:top="567" w:right="737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248" w:rsidRDefault="008B3248" w:rsidP="008B3248">
      <w:r>
        <w:separator/>
      </w:r>
    </w:p>
  </w:endnote>
  <w:endnote w:type="continuationSeparator" w:id="0">
    <w:p w:rsidR="008B3248" w:rsidRDefault="008B3248" w:rsidP="008B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9D8" w:rsidRDefault="00B42F47">
    <w:pPr>
      <w:pStyle w:val="Footer"/>
    </w:pPr>
    <w:r w:rsidRPr="00B42F47">
      <w:rPr>
        <w:rFonts w:ascii="Arial" w:hAnsi="Arial" w:cs="Arial"/>
        <w:noProof/>
        <w:spacing w:val="-3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F47" w:rsidRDefault="00B42F47">
    <w:pPr>
      <w:pStyle w:val="Footer"/>
    </w:pPr>
    <w:r>
      <w:rPr>
        <w:rFonts w:ascii="Arial" w:hAnsi="Arial" w:cs="Arial"/>
        <w:noProof/>
        <w:spacing w:val="-3"/>
        <w:szCs w:val="24"/>
      </w:rPr>
      <w:tab/>
    </w:r>
    <w:r>
      <w:rPr>
        <w:rFonts w:ascii="Arial" w:hAnsi="Arial" w:cs="Arial"/>
        <w:noProof/>
        <w:spacing w:val="-3"/>
        <w:szCs w:val="24"/>
      </w:rPr>
      <w:tab/>
    </w:r>
    <w:r w:rsidRPr="00B459D8">
      <w:rPr>
        <w:noProof/>
      </w:rPr>
      <w:drawing>
        <wp:inline distT="0" distB="0" distL="0" distR="0" wp14:anchorId="4985E645" wp14:editId="30DFC739">
          <wp:extent cx="1566407" cy="1032921"/>
          <wp:effectExtent l="0" t="0" r="0" b="0"/>
          <wp:docPr id="5" name="Picture 5" descr="C:\Users\s.butcher\AppData\Local\Microsoft\Windows\INetCache\Content.Outlook\F0DN5WAE\legal 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.butcher\AppData\Local\Microsoft\Windows\INetCache\Content.Outlook\F0DN5WAE\legal 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141" cy="1067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42F47">
      <w:rPr>
        <w:rFonts w:ascii="Arial" w:hAnsi="Arial" w:cs="Arial"/>
        <w:noProof/>
        <w:spacing w:val="-3"/>
        <w:szCs w:val="24"/>
      </w:rPr>
      <w:t xml:space="preserve"> </w:t>
    </w:r>
    <w:r w:rsidRPr="00B459D8">
      <w:rPr>
        <w:rFonts w:ascii="Arial" w:hAnsi="Arial" w:cs="Arial"/>
        <w:noProof/>
        <w:spacing w:val="-3"/>
        <w:szCs w:val="24"/>
      </w:rPr>
      <w:drawing>
        <wp:inline distT="0" distB="0" distL="0" distR="0" wp14:anchorId="13EAAD9A" wp14:editId="2D12A2E5">
          <wp:extent cx="1616318" cy="866692"/>
          <wp:effectExtent l="0" t="0" r="3175" b="0"/>
          <wp:docPr id="6" name="Picture 6" descr="C:\Users\s.butcher\AppData\Local\Microsoft\Windows\INetCache\Content.Outlook\F0DN5WAE\new-Lexcel-Accredited-1col-BL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.butcher\AppData\Local\Microsoft\Windows\INetCache\Content.Outlook\F0DN5WAE\new-Lexcel-Accredited-1col-BLK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258" cy="869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248" w:rsidRDefault="008B3248" w:rsidP="008B3248">
      <w:r>
        <w:separator/>
      </w:r>
    </w:p>
  </w:footnote>
  <w:footnote w:type="continuationSeparator" w:id="0">
    <w:p w:rsidR="008B3248" w:rsidRDefault="008B3248" w:rsidP="008B3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48" w:rsidRDefault="008B3248">
    <w:pPr>
      <w:pStyle w:val="Header"/>
    </w:pPr>
    <w:r>
      <w:tab/>
    </w:r>
    <w:r>
      <w:tab/>
      <w:t xml:space="preserve">                       </w:t>
    </w:r>
    <w:r w:rsidRPr="008B3248">
      <w:rPr>
        <w:noProof/>
      </w:rPr>
      <w:drawing>
        <wp:inline distT="0" distB="0" distL="0" distR="0">
          <wp:extent cx="2553314" cy="343815"/>
          <wp:effectExtent l="0" t="0" r="0" b="0"/>
          <wp:docPr id="1" name="Picture 1" descr="X:\Laceys_Branding\Laceys Solicitors logos\white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aceys_Branding\Laceys Solicitors logos\white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048" cy="34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9E1112"/>
    <w:lvl w:ilvl="0">
      <w:numFmt w:val="bullet"/>
      <w:lvlText w:val="*"/>
      <w:lvlJc w:val="left"/>
    </w:lvl>
  </w:abstractNum>
  <w:abstractNum w:abstractNumId="1" w15:restartNumberingAfterBreak="0">
    <w:nsid w:val="1C8E3A8F"/>
    <w:multiLevelType w:val="hybridMultilevel"/>
    <w:tmpl w:val="78C4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94D5D"/>
    <w:multiLevelType w:val="hybridMultilevel"/>
    <w:tmpl w:val="57EA3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8030B"/>
    <w:multiLevelType w:val="multilevel"/>
    <w:tmpl w:val="D8EEC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BD4397"/>
    <w:multiLevelType w:val="hybridMultilevel"/>
    <w:tmpl w:val="953CC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60EB9"/>
    <w:multiLevelType w:val="multilevel"/>
    <w:tmpl w:val="00D6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70060F"/>
    <w:multiLevelType w:val="hybridMultilevel"/>
    <w:tmpl w:val="3C0CEA84"/>
    <w:lvl w:ilvl="0" w:tplc="08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61177FBB"/>
    <w:multiLevelType w:val="hybridMultilevel"/>
    <w:tmpl w:val="66847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F4D73"/>
    <w:multiLevelType w:val="hybridMultilevel"/>
    <w:tmpl w:val="925C5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87"/>
    <w:rsid w:val="00025AE3"/>
    <w:rsid w:val="000F2599"/>
    <w:rsid w:val="00132FB3"/>
    <w:rsid w:val="0015546A"/>
    <w:rsid w:val="001D12D9"/>
    <w:rsid w:val="001E0F90"/>
    <w:rsid w:val="002F2756"/>
    <w:rsid w:val="00363545"/>
    <w:rsid w:val="0043492D"/>
    <w:rsid w:val="00457E36"/>
    <w:rsid w:val="004A74EA"/>
    <w:rsid w:val="00503885"/>
    <w:rsid w:val="0055286F"/>
    <w:rsid w:val="005A5AF4"/>
    <w:rsid w:val="006D3D5C"/>
    <w:rsid w:val="006D6693"/>
    <w:rsid w:val="00872953"/>
    <w:rsid w:val="008B3248"/>
    <w:rsid w:val="008C5162"/>
    <w:rsid w:val="009863BB"/>
    <w:rsid w:val="009971A7"/>
    <w:rsid w:val="00A816D7"/>
    <w:rsid w:val="00B42F47"/>
    <w:rsid w:val="00B459D8"/>
    <w:rsid w:val="00B941BC"/>
    <w:rsid w:val="00BA6AC6"/>
    <w:rsid w:val="00CC063C"/>
    <w:rsid w:val="00CE08B5"/>
    <w:rsid w:val="00D154E0"/>
    <w:rsid w:val="00D90407"/>
    <w:rsid w:val="00DE2C87"/>
    <w:rsid w:val="00EE2BD6"/>
    <w:rsid w:val="00FB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4AC8466-8581-424B-AA0C-79B05D33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C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3BB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6D3D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32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248"/>
    <w:rPr>
      <w:rFonts w:ascii="Univers" w:eastAsia="Times New Roman" w:hAnsi="Univers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B32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248"/>
    <w:rPr>
      <w:rFonts w:ascii="Univers" w:eastAsia="Times New Roman" w:hAnsi="Univers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8B3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54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154E0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Revision">
    <w:name w:val="Revision"/>
    <w:hidden/>
    <w:uiPriority w:val="99"/>
    <w:semiHidden/>
    <w:rsid w:val="008C5162"/>
    <w:pPr>
      <w:spacing w:after="0" w:line="240" w:lineRule="auto"/>
    </w:pPr>
    <w:rPr>
      <w:rFonts w:ascii="Univers" w:eastAsia="Times New Roman" w:hAnsi="Univer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F71D9-8134-4CE7-97C2-92D495E3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Laceys Solicitors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Rickman</dc:creator>
  <cp:keywords/>
  <dc:description/>
  <cp:lastModifiedBy>Sarah Butcher</cp:lastModifiedBy>
  <cp:revision>4</cp:revision>
  <cp:lastPrinted>2017-03-24T11:39:00Z</cp:lastPrinted>
  <dcterms:created xsi:type="dcterms:W3CDTF">2021-03-18T10:38:00Z</dcterms:created>
  <dcterms:modified xsi:type="dcterms:W3CDTF">2021-03-19T11:44:00Z</dcterms:modified>
</cp:coreProperties>
</file>